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B6" w:rsidRPr="000D36B6" w:rsidRDefault="000D36B6" w:rsidP="000D36B6">
      <w:pPr>
        <w:pStyle w:val="SemEspaamento"/>
        <w:rPr>
          <w:sz w:val="21"/>
          <w:szCs w:val="21"/>
          <w:lang w:val="pt-BR"/>
        </w:rPr>
      </w:pPr>
    </w:p>
    <w:p w:rsidR="00EC58D4" w:rsidRPr="006E271E" w:rsidRDefault="006E271E" w:rsidP="000D36B6">
      <w:pPr>
        <w:pStyle w:val="SemEspaamento"/>
        <w:jc w:val="both"/>
        <w:rPr>
          <w:sz w:val="21"/>
          <w:szCs w:val="21"/>
          <w:lang w:val="pt-BR"/>
        </w:rPr>
      </w:pPr>
      <w:r>
        <w:rPr>
          <w:sz w:val="21"/>
          <w:szCs w:val="21"/>
          <w:lang w:val="pt-BR"/>
        </w:rPr>
        <w:t>08</w:t>
      </w:r>
      <w:r w:rsidR="006734E1" w:rsidRPr="006E271E">
        <w:rPr>
          <w:sz w:val="21"/>
          <w:szCs w:val="21"/>
          <w:lang w:val="pt-BR"/>
        </w:rPr>
        <w:t xml:space="preserve"> </w:t>
      </w:r>
      <w:proofErr w:type="spellStart"/>
      <w:r w:rsidR="006734E1" w:rsidRPr="006E271E">
        <w:rPr>
          <w:sz w:val="21"/>
          <w:szCs w:val="21"/>
          <w:lang w:val="pt-BR"/>
        </w:rPr>
        <w:t>September</w:t>
      </w:r>
      <w:proofErr w:type="spellEnd"/>
      <w:r w:rsidR="000D36B6" w:rsidRPr="006E271E">
        <w:rPr>
          <w:sz w:val="21"/>
          <w:szCs w:val="21"/>
          <w:lang w:val="pt-BR"/>
        </w:rPr>
        <w:t xml:space="preserve"> 2016</w:t>
      </w:r>
    </w:p>
    <w:p w:rsidR="000D36B6" w:rsidRPr="006E271E" w:rsidRDefault="000D36B6" w:rsidP="000D36B6">
      <w:pPr>
        <w:pStyle w:val="SemEspaamento"/>
        <w:jc w:val="both"/>
        <w:rPr>
          <w:color w:val="222222"/>
          <w:sz w:val="21"/>
          <w:szCs w:val="21"/>
          <w:lang w:val="pt-BR"/>
        </w:rPr>
      </w:pPr>
    </w:p>
    <w:p w:rsidR="000D36B6" w:rsidRPr="006E271E" w:rsidRDefault="0057686E" w:rsidP="000D36B6">
      <w:pPr>
        <w:pStyle w:val="SemEspaamento"/>
        <w:jc w:val="both"/>
        <w:rPr>
          <w:color w:val="222222"/>
          <w:sz w:val="21"/>
          <w:szCs w:val="21"/>
          <w:lang w:val="pt-BR"/>
        </w:rPr>
      </w:pPr>
      <w:r w:rsidRPr="006E271E">
        <w:rPr>
          <w:color w:val="222222"/>
          <w:sz w:val="21"/>
          <w:szCs w:val="21"/>
          <w:lang w:val="pt-BR"/>
        </w:rPr>
        <w:t xml:space="preserve">AAPG </w:t>
      </w:r>
      <w:proofErr w:type="spellStart"/>
      <w:r w:rsidR="006734E1" w:rsidRPr="006E271E">
        <w:rPr>
          <w:color w:val="222222"/>
          <w:sz w:val="21"/>
          <w:szCs w:val="21"/>
          <w:lang w:val="pt-BR"/>
        </w:rPr>
        <w:t>Student</w:t>
      </w:r>
      <w:proofErr w:type="spellEnd"/>
      <w:r w:rsidR="006734E1" w:rsidRPr="006E271E">
        <w:rPr>
          <w:color w:val="222222"/>
          <w:sz w:val="21"/>
          <w:szCs w:val="21"/>
          <w:lang w:val="pt-BR"/>
        </w:rPr>
        <w:t xml:space="preserve"> </w:t>
      </w:r>
      <w:proofErr w:type="spellStart"/>
      <w:r w:rsidR="006734E1" w:rsidRPr="006E271E">
        <w:rPr>
          <w:color w:val="222222"/>
          <w:sz w:val="21"/>
          <w:szCs w:val="21"/>
          <w:lang w:val="pt-BR"/>
        </w:rPr>
        <w:t>Chapter</w:t>
      </w:r>
      <w:proofErr w:type="spellEnd"/>
    </w:p>
    <w:p w:rsidR="000D36B6" w:rsidRPr="006E271E" w:rsidRDefault="0057686E" w:rsidP="000D36B6">
      <w:pPr>
        <w:pStyle w:val="SemEspaamento"/>
        <w:jc w:val="both"/>
        <w:rPr>
          <w:color w:val="222222"/>
          <w:sz w:val="21"/>
          <w:szCs w:val="21"/>
          <w:lang w:val="pt-BR"/>
        </w:rPr>
      </w:pPr>
      <w:r w:rsidRPr="006E271E">
        <w:rPr>
          <w:color w:val="222222"/>
          <w:sz w:val="21"/>
          <w:szCs w:val="21"/>
          <w:lang w:val="pt-BR"/>
        </w:rPr>
        <w:t>Universi</w:t>
      </w:r>
      <w:r w:rsidR="006E271E" w:rsidRPr="006E271E">
        <w:rPr>
          <w:color w:val="222222"/>
          <w:sz w:val="21"/>
          <w:szCs w:val="21"/>
          <w:lang w:val="pt-BR"/>
        </w:rPr>
        <w:t xml:space="preserve">dade </w:t>
      </w:r>
      <w:r w:rsidR="001F056B">
        <w:rPr>
          <w:color w:val="222222"/>
          <w:sz w:val="21"/>
          <w:szCs w:val="21"/>
          <w:lang w:val="pt-BR"/>
        </w:rPr>
        <w:t>Federal</w:t>
      </w:r>
      <w:r w:rsidR="00626C04">
        <w:rPr>
          <w:color w:val="222222"/>
          <w:sz w:val="21"/>
          <w:szCs w:val="21"/>
          <w:lang w:val="pt-BR"/>
        </w:rPr>
        <w:t xml:space="preserve"> </w:t>
      </w:r>
      <w:r w:rsidR="00D21212">
        <w:rPr>
          <w:color w:val="222222"/>
          <w:sz w:val="21"/>
          <w:szCs w:val="21"/>
          <w:lang w:val="pt-BR"/>
        </w:rPr>
        <w:t>Fluminense</w:t>
      </w:r>
      <w:bookmarkStart w:id="0" w:name="_GoBack"/>
      <w:bookmarkEnd w:id="0"/>
    </w:p>
    <w:p w:rsidR="000D36B6" w:rsidRPr="006E271E" w:rsidRDefault="000D36B6" w:rsidP="000D36B6">
      <w:pPr>
        <w:pStyle w:val="SemEspaamento"/>
        <w:jc w:val="both"/>
        <w:rPr>
          <w:color w:val="222222"/>
          <w:sz w:val="21"/>
          <w:szCs w:val="21"/>
          <w:lang w:val="pt-BR"/>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xml:space="preserve">Dear </w:t>
      </w:r>
      <w:r w:rsidR="006734E1">
        <w:rPr>
          <w:color w:val="222222"/>
          <w:sz w:val="21"/>
          <w:szCs w:val="21"/>
          <w:lang w:val="en-US"/>
        </w:rPr>
        <w:t>Students</w:t>
      </w:r>
      <w:r w:rsidRPr="000D36B6">
        <w:rPr>
          <w:color w:val="222222"/>
          <w:sz w:val="21"/>
          <w:szCs w:val="21"/>
          <w:lang w:val="en-US"/>
        </w:rPr>
        <w:t>: </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The AAPG Imperial Barrel Award (IBA) Region Latin America &amp; Caribbean Region Coordinators are pleased to invite your university to participate the Latin America &amp; Caribbean Region Imperial Barrel Award (IBA) Competition for 2016-2017.</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The IBA is an international competition organized by the American Association of Petroleum Geologists (AAPG), in which a group of five students analyzes geological, seismic and petrophysical data provided by the AAPG and corporate sponsors. Students spend eight weeks developing exploration prospects and present them to a panel of industry experts. The winner of the regional competition will have the opportunity to represent Latin America &amp; the Caribbean in the global competition, held prior to the 2017 AAPG Conference and Exhibition (ACE) in Houston, Texas, USA, on 31 March and 1 April 2017.</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Last year featured participation from 19 universities from Argentina, Brazil, Colombia, Ecuador, Mexico, Peru, Trinidad &amp; Tobago and Venezuela. The first round was held virtually, via WebEx, and top four teams advanced to the in-person round held in Bogotá, Colombia. Students from Central University of Venezuela (Caracas, Venezuela) won the region competition and did an excellent job representing our region in Calgary during the 2016 AAPG IBA Finals.</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This year we hope to have more universities participate so more students can take advantage of this fantastic professional and personal development opportunity. Attached to this message you will find information about the competition as well as instructions for registering. </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b/>
          <w:bCs/>
          <w:color w:val="222222"/>
          <w:sz w:val="21"/>
          <w:szCs w:val="21"/>
          <w:lang w:val="en-US"/>
        </w:rPr>
        <w:t>Registration for the 2016-2017 competition open</w:t>
      </w:r>
      <w:r w:rsidR="006E271E">
        <w:rPr>
          <w:b/>
          <w:bCs/>
          <w:color w:val="222222"/>
          <w:sz w:val="21"/>
          <w:szCs w:val="21"/>
          <w:lang w:val="en-US"/>
        </w:rPr>
        <w:t>ed</w:t>
      </w:r>
      <w:r w:rsidRPr="000D36B6">
        <w:rPr>
          <w:b/>
          <w:bCs/>
          <w:color w:val="222222"/>
          <w:sz w:val="21"/>
          <w:szCs w:val="21"/>
          <w:lang w:val="en-US"/>
        </w:rPr>
        <w:t xml:space="preserve"> Tuesday, 6 September and runs through Saturday, 23 September</w:t>
      </w:r>
      <w:r w:rsidRPr="000D36B6">
        <w:rPr>
          <w:color w:val="222222"/>
          <w:sz w:val="21"/>
          <w:szCs w:val="21"/>
          <w:lang w:val="en-US"/>
        </w:rPr>
        <w:t>. If your university would like to participate, please complete the online form at the following website: </w:t>
      </w:r>
      <w:hyperlink r:id="rId8" w:tgtFrame="_blank" w:history="1">
        <w:r w:rsidRPr="000D36B6">
          <w:rPr>
            <w:rStyle w:val="Hyperlink"/>
            <w:rFonts w:cs="Arial"/>
            <w:color w:val="1155CC"/>
            <w:sz w:val="21"/>
            <w:szCs w:val="21"/>
            <w:lang w:val="en-US"/>
          </w:rPr>
          <w:t>http://iba.aapg.org/interested</w:t>
        </w:r>
      </w:hyperlink>
      <w:r w:rsidRPr="000D36B6">
        <w:rPr>
          <w:color w:val="222222"/>
          <w:sz w:val="21"/>
          <w:szCs w:val="21"/>
          <w:lang w:val="en-US"/>
        </w:rPr>
        <w:t>. Additionally, please send an email to </w:t>
      </w:r>
      <w:hyperlink r:id="rId9" w:tgtFrame="_blank" w:history="1">
        <w:r w:rsidRPr="000D36B6">
          <w:rPr>
            <w:rStyle w:val="Hyperlink"/>
            <w:rFonts w:cs="Arial"/>
            <w:color w:val="1155CC"/>
            <w:sz w:val="21"/>
            <w:szCs w:val="21"/>
            <w:lang w:val="en-US"/>
          </w:rPr>
          <w:t>iba.aapg.lacr@gmail.com</w:t>
        </w:r>
      </w:hyperlink>
      <w:r w:rsidRPr="000D36B6">
        <w:rPr>
          <w:rStyle w:val="apple-converted-space"/>
          <w:rFonts w:cs="Arial"/>
          <w:color w:val="222222"/>
          <w:sz w:val="21"/>
          <w:szCs w:val="21"/>
          <w:lang w:val="en-US"/>
        </w:rPr>
        <w:t> </w:t>
      </w:r>
      <w:r w:rsidRPr="000D36B6">
        <w:rPr>
          <w:color w:val="222222"/>
          <w:sz w:val="21"/>
          <w:szCs w:val="21"/>
          <w:lang w:val="en-US"/>
        </w:rPr>
        <w:t>to confirm your enrollment. </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You can find additional information about the event at</w:t>
      </w:r>
      <w:r w:rsidRPr="000D36B6">
        <w:rPr>
          <w:rStyle w:val="apple-converted-space"/>
          <w:rFonts w:cs="Arial"/>
          <w:color w:val="222222"/>
          <w:sz w:val="21"/>
          <w:szCs w:val="21"/>
          <w:lang w:val="en-US"/>
        </w:rPr>
        <w:t> </w:t>
      </w:r>
      <w:hyperlink r:id="rId10" w:tgtFrame="_blank" w:history="1">
        <w:r w:rsidRPr="000D36B6">
          <w:rPr>
            <w:rStyle w:val="Hyperlink"/>
            <w:rFonts w:cs="Arial"/>
            <w:color w:val="1155CC"/>
            <w:sz w:val="21"/>
            <w:szCs w:val="21"/>
            <w:lang w:val="en-US"/>
          </w:rPr>
          <w:t>http://www.aapg.org/iba</w:t>
        </w:r>
      </w:hyperlink>
      <w:r w:rsidRPr="000D36B6">
        <w:rPr>
          <w:rStyle w:val="apple-converted-space"/>
          <w:rFonts w:cs="Arial"/>
          <w:color w:val="222222"/>
          <w:sz w:val="21"/>
          <w:szCs w:val="21"/>
          <w:lang w:val="en-US"/>
        </w:rPr>
        <w:t> </w:t>
      </w:r>
      <w:r w:rsidRPr="000D36B6">
        <w:rPr>
          <w:color w:val="222222"/>
          <w:sz w:val="21"/>
          <w:szCs w:val="21"/>
          <w:lang w:val="en-US"/>
        </w:rPr>
        <w:t>and in the attached documents:</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Letters of invitation</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Competition Rules and Operating Procedures (R&amp;OP).</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IBA R&amp;OP Summary </w:t>
      </w:r>
    </w:p>
    <w:p w:rsidR="000D36B6" w:rsidRPr="000D36B6" w:rsidRDefault="000D36B6" w:rsidP="000D36B6">
      <w:pPr>
        <w:pStyle w:val="SemEspaamento"/>
        <w:jc w:val="both"/>
        <w:rPr>
          <w:sz w:val="21"/>
          <w:szCs w:val="21"/>
          <w:lang w:val="en-US"/>
        </w:rPr>
      </w:pPr>
      <w:r w:rsidRPr="000D36B6">
        <w:rPr>
          <w:color w:val="222222"/>
          <w:sz w:val="21"/>
          <w:szCs w:val="21"/>
          <w:lang w:val="en-US"/>
        </w:rPr>
        <w:t>- Presentation on the steps required to follow for online re</w:t>
      </w:r>
      <w:r w:rsidRPr="000D36B6">
        <w:rPr>
          <w:sz w:val="21"/>
          <w:szCs w:val="21"/>
          <w:lang w:val="en-US"/>
        </w:rPr>
        <w:t>gistration.</w:t>
      </w:r>
    </w:p>
    <w:p w:rsidR="000D36B6" w:rsidRPr="000D36B6" w:rsidRDefault="000D36B6" w:rsidP="000D36B6">
      <w:pPr>
        <w:pStyle w:val="SemEspaamento"/>
        <w:jc w:val="both"/>
        <w:rPr>
          <w:sz w:val="21"/>
          <w:szCs w:val="21"/>
          <w:lang w:val="en-US"/>
        </w:rPr>
      </w:pPr>
      <w:r w:rsidRPr="000D36B6">
        <w:rPr>
          <w:sz w:val="21"/>
          <w:szCs w:val="21"/>
          <w:lang w:val="en-US"/>
        </w:rPr>
        <w:t> </w:t>
      </w:r>
    </w:p>
    <w:p w:rsidR="000D36B6" w:rsidRPr="000D36B6" w:rsidRDefault="000D36B6" w:rsidP="000D36B6">
      <w:pPr>
        <w:pStyle w:val="SemEspaamento"/>
        <w:jc w:val="both"/>
        <w:rPr>
          <w:sz w:val="21"/>
          <w:szCs w:val="21"/>
          <w:lang w:val="en-US"/>
        </w:rPr>
      </w:pPr>
      <w:r w:rsidRPr="000D36B6">
        <w:rPr>
          <w:sz w:val="21"/>
          <w:szCs w:val="21"/>
          <w:lang w:val="en-US"/>
        </w:rPr>
        <w:t>If you have any questions, please feel free to contact at this email or at one of the following phone numbers, +57.</w:t>
      </w:r>
      <w:hyperlink r:id="rId11" w:tgtFrame="_blank" w:history="1">
        <w:r w:rsidRPr="000D36B6">
          <w:rPr>
            <w:rStyle w:val="Hyperlink"/>
            <w:rFonts w:cs="Arial"/>
            <w:color w:val="auto"/>
            <w:sz w:val="21"/>
            <w:szCs w:val="21"/>
            <w:u w:val="none"/>
            <w:lang w:val="en-US"/>
          </w:rPr>
          <w:t>310.255.5991</w:t>
        </w:r>
      </w:hyperlink>
      <w:r w:rsidRPr="000D36B6">
        <w:rPr>
          <w:sz w:val="21"/>
          <w:szCs w:val="21"/>
          <w:lang w:val="en-US"/>
        </w:rPr>
        <w:t xml:space="preserve"> (Mayra Vargas) or </w:t>
      </w:r>
      <w:hyperlink r:id="rId12" w:tgtFrame="_blank" w:history="1">
        <w:r w:rsidRPr="000D36B6">
          <w:rPr>
            <w:rStyle w:val="Hyperlink"/>
            <w:rFonts w:cs="Arial"/>
            <w:color w:val="auto"/>
            <w:sz w:val="21"/>
            <w:szCs w:val="21"/>
            <w:u w:val="none"/>
            <w:lang w:val="en-US"/>
          </w:rPr>
          <w:t>+55.51.9334.4593</w:t>
        </w:r>
      </w:hyperlink>
      <w:r w:rsidRPr="000D36B6">
        <w:rPr>
          <w:sz w:val="21"/>
          <w:szCs w:val="21"/>
          <w:lang w:val="en-US"/>
        </w:rPr>
        <w:t xml:space="preserve"> (</w:t>
      </w:r>
      <w:proofErr w:type="spellStart"/>
      <w:r w:rsidRPr="000D36B6">
        <w:rPr>
          <w:sz w:val="21"/>
          <w:szCs w:val="21"/>
          <w:lang w:val="en-US"/>
        </w:rPr>
        <w:t>Daiane</w:t>
      </w:r>
      <w:proofErr w:type="spellEnd"/>
      <w:r w:rsidRPr="000D36B6">
        <w:rPr>
          <w:sz w:val="21"/>
          <w:szCs w:val="21"/>
          <w:lang w:val="en-US"/>
        </w:rPr>
        <w:t xml:space="preserve"> Cardoso)</w:t>
      </w:r>
    </w:p>
    <w:p w:rsidR="000D36B6" w:rsidRPr="000D36B6" w:rsidRDefault="000D36B6" w:rsidP="000D36B6">
      <w:pPr>
        <w:pStyle w:val="SemEspaamento"/>
        <w:jc w:val="both"/>
        <w:rPr>
          <w:sz w:val="21"/>
          <w:szCs w:val="21"/>
          <w:lang w:val="en-US"/>
        </w:rPr>
      </w:pPr>
    </w:p>
    <w:p w:rsidR="000D36B6" w:rsidRPr="000D36B6" w:rsidRDefault="000D36B6" w:rsidP="000D36B6">
      <w:pPr>
        <w:pStyle w:val="SemEspaamento"/>
        <w:jc w:val="both"/>
        <w:rPr>
          <w:sz w:val="21"/>
          <w:szCs w:val="21"/>
          <w:lang w:val="en-US"/>
        </w:rPr>
      </w:pPr>
      <w:r w:rsidRPr="000D36B6">
        <w:rPr>
          <w:sz w:val="21"/>
          <w:szCs w:val="21"/>
          <w:lang w:val="en-US"/>
        </w:rPr>
        <w:t>We look forward to your participation.</w:t>
      </w:r>
    </w:p>
    <w:p w:rsidR="000D36B6" w:rsidRPr="000D36B6" w:rsidRDefault="000D36B6" w:rsidP="000D36B6">
      <w:pPr>
        <w:pStyle w:val="SemEspaamento"/>
        <w:jc w:val="both"/>
        <w:rPr>
          <w:sz w:val="21"/>
          <w:szCs w:val="21"/>
          <w:lang w:val="en-US"/>
        </w:rPr>
      </w:pPr>
    </w:p>
    <w:p w:rsidR="000D36B6" w:rsidRPr="000D36B6" w:rsidRDefault="000D36B6" w:rsidP="000D36B6">
      <w:pPr>
        <w:pStyle w:val="SemEspaamento"/>
        <w:jc w:val="both"/>
        <w:rPr>
          <w:sz w:val="21"/>
          <w:szCs w:val="21"/>
          <w:lang w:val="en-US"/>
        </w:rPr>
      </w:pPr>
      <w:r w:rsidRPr="000D36B6">
        <w:rPr>
          <w:sz w:val="21"/>
          <w:szCs w:val="21"/>
          <w:lang w:val="en-US"/>
        </w:rPr>
        <w:t>Sincerely,      </w:t>
      </w:r>
    </w:p>
    <w:p w:rsidR="000D36B6" w:rsidRPr="000D36B6" w:rsidRDefault="000D36B6" w:rsidP="000D36B6">
      <w:pPr>
        <w:pStyle w:val="SemEspaamento"/>
        <w:jc w:val="both"/>
        <w:rPr>
          <w:sz w:val="21"/>
          <w:szCs w:val="21"/>
          <w:lang w:val="en-US"/>
        </w:rPr>
      </w:pPr>
    </w:p>
    <w:p w:rsidR="000D36B6" w:rsidRPr="000D36B6" w:rsidRDefault="000D36B6" w:rsidP="000D36B6">
      <w:pPr>
        <w:pStyle w:val="SemEspaamento"/>
        <w:jc w:val="both"/>
        <w:rPr>
          <w:sz w:val="21"/>
          <w:szCs w:val="21"/>
          <w:lang w:val="en-US"/>
        </w:rPr>
      </w:pPr>
      <w:proofErr w:type="gramStart"/>
      <w:r w:rsidRPr="000D36B6">
        <w:rPr>
          <w:b/>
          <w:bCs/>
          <w:i/>
          <w:iCs/>
          <w:sz w:val="21"/>
          <w:szCs w:val="21"/>
          <w:lang w:val="en-US"/>
        </w:rPr>
        <w:t xml:space="preserve">Mayra </w:t>
      </w:r>
      <w:proofErr w:type="spellStart"/>
      <w:r w:rsidRPr="000D36B6">
        <w:rPr>
          <w:b/>
          <w:bCs/>
          <w:i/>
          <w:iCs/>
          <w:sz w:val="21"/>
          <w:szCs w:val="21"/>
          <w:lang w:val="en-US"/>
        </w:rPr>
        <w:t>Liseth</w:t>
      </w:r>
      <w:proofErr w:type="spellEnd"/>
      <w:r w:rsidRPr="000D36B6">
        <w:rPr>
          <w:b/>
          <w:bCs/>
          <w:i/>
          <w:iCs/>
          <w:sz w:val="21"/>
          <w:szCs w:val="21"/>
          <w:lang w:val="en-US"/>
        </w:rPr>
        <w:t xml:space="preserve"> Vargas, </w:t>
      </w:r>
      <w:proofErr w:type="spellStart"/>
      <w:r w:rsidRPr="000D36B6">
        <w:rPr>
          <w:b/>
          <w:bCs/>
          <w:i/>
          <w:iCs/>
          <w:sz w:val="21"/>
          <w:szCs w:val="21"/>
          <w:lang w:val="en-US"/>
        </w:rPr>
        <w:t>Daiane</w:t>
      </w:r>
      <w:proofErr w:type="spellEnd"/>
      <w:r w:rsidRPr="000D36B6">
        <w:rPr>
          <w:b/>
          <w:bCs/>
          <w:i/>
          <w:iCs/>
          <w:sz w:val="21"/>
          <w:szCs w:val="21"/>
          <w:lang w:val="en-US"/>
        </w:rPr>
        <w:t xml:space="preserve"> Cardoso and Emily </w:t>
      </w:r>
      <w:proofErr w:type="spellStart"/>
      <w:r w:rsidRPr="000D36B6">
        <w:rPr>
          <w:b/>
          <w:bCs/>
          <w:i/>
          <w:iCs/>
          <w:sz w:val="21"/>
          <w:szCs w:val="21"/>
          <w:lang w:val="en-US"/>
        </w:rPr>
        <w:t>Llinás</w:t>
      </w:r>
      <w:proofErr w:type="spellEnd"/>
      <w:r w:rsidRPr="000D36B6">
        <w:rPr>
          <w:b/>
          <w:bCs/>
          <w:i/>
          <w:iCs/>
          <w:sz w:val="21"/>
          <w:szCs w:val="21"/>
          <w:lang w:val="en-US"/>
        </w:rPr>
        <w:t>.</w:t>
      </w:r>
      <w:proofErr w:type="gramEnd"/>
    </w:p>
    <w:p w:rsidR="000D36B6" w:rsidRPr="000D36B6" w:rsidRDefault="000D36B6" w:rsidP="000D36B6">
      <w:pPr>
        <w:pStyle w:val="SemEspaamento"/>
        <w:jc w:val="both"/>
        <w:rPr>
          <w:sz w:val="21"/>
          <w:szCs w:val="21"/>
          <w:lang w:val="en-US"/>
        </w:rPr>
      </w:pPr>
      <w:r w:rsidRPr="000D36B6">
        <w:rPr>
          <w:b/>
          <w:bCs/>
          <w:i/>
          <w:iCs/>
          <w:sz w:val="21"/>
          <w:szCs w:val="21"/>
          <w:lang w:val="en-US"/>
        </w:rPr>
        <w:t>Latin America &amp; Caribbean Region IBA Coordinators, 2016-2017</w:t>
      </w:r>
    </w:p>
    <w:p w:rsidR="000D36B6" w:rsidRPr="000D36B6" w:rsidRDefault="000D36B6" w:rsidP="000D36B6">
      <w:pPr>
        <w:pStyle w:val="SemEspaamento"/>
        <w:jc w:val="both"/>
        <w:rPr>
          <w:sz w:val="21"/>
          <w:szCs w:val="21"/>
          <w:lang w:val="en-US"/>
        </w:rPr>
      </w:pPr>
    </w:p>
    <w:p w:rsidR="000D36B6" w:rsidRPr="006734E1"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b/>
          <w:bCs/>
          <w:color w:val="222222"/>
          <w:sz w:val="21"/>
          <w:szCs w:val="21"/>
          <w:lang w:val="en-US"/>
        </w:rPr>
        <w:t>IMPORTANT DATES</w:t>
      </w:r>
    </w:p>
    <w:p w:rsidR="000D36B6" w:rsidRPr="000D36B6" w:rsidRDefault="000D36B6" w:rsidP="000D36B6">
      <w:pPr>
        <w:pStyle w:val="SemEspaamento"/>
        <w:jc w:val="both"/>
        <w:rPr>
          <w:color w:val="222222"/>
          <w:sz w:val="21"/>
          <w:szCs w:val="21"/>
          <w:lang w:val="en-US"/>
        </w:rPr>
      </w:pP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2016</w:t>
      </w:r>
      <w:r>
        <w:rPr>
          <w:color w:val="222222"/>
          <w:sz w:val="21"/>
          <w:szCs w:val="21"/>
          <w:lang w:val="en-US"/>
        </w:rPr>
        <w:t>-2017</w:t>
      </w:r>
      <w:r w:rsidRPr="000D36B6">
        <w:rPr>
          <w:color w:val="222222"/>
          <w:sz w:val="21"/>
          <w:szCs w:val="21"/>
          <w:lang w:val="en-US"/>
        </w:rPr>
        <w:t xml:space="preserve"> IBA Competition Registration deadline: </w:t>
      </w:r>
      <w:r>
        <w:rPr>
          <w:color w:val="222222"/>
          <w:sz w:val="21"/>
          <w:szCs w:val="21"/>
          <w:lang w:val="en-US"/>
        </w:rPr>
        <w:tab/>
      </w:r>
      <w:r w:rsidR="00E4057B">
        <w:rPr>
          <w:color w:val="222222"/>
          <w:sz w:val="21"/>
          <w:szCs w:val="21"/>
          <w:lang w:val="en-US"/>
        </w:rPr>
        <w:t>23</w:t>
      </w:r>
      <w:r w:rsidRPr="000D36B6">
        <w:rPr>
          <w:color w:val="222222"/>
          <w:sz w:val="21"/>
          <w:szCs w:val="21"/>
          <w:lang w:val="en-US"/>
        </w:rPr>
        <w:t xml:space="preserve"> September 2106</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xml:space="preserve">Dataset Release:     </w:t>
      </w:r>
      <w:r>
        <w:rPr>
          <w:color w:val="222222"/>
          <w:sz w:val="21"/>
          <w:szCs w:val="21"/>
          <w:lang w:val="en-US"/>
        </w:rPr>
        <w:tab/>
      </w:r>
      <w:r>
        <w:rPr>
          <w:color w:val="222222"/>
          <w:sz w:val="21"/>
          <w:szCs w:val="21"/>
          <w:lang w:val="en-US"/>
        </w:rPr>
        <w:tab/>
      </w:r>
      <w:r>
        <w:rPr>
          <w:color w:val="222222"/>
          <w:sz w:val="21"/>
          <w:szCs w:val="21"/>
          <w:lang w:val="en-US"/>
        </w:rPr>
        <w:tab/>
      </w:r>
      <w:r>
        <w:rPr>
          <w:color w:val="222222"/>
          <w:sz w:val="21"/>
          <w:szCs w:val="21"/>
          <w:lang w:val="en-US"/>
        </w:rPr>
        <w:tab/>
      </w:r>
      <w:r>
        <w:rPr>
          <w:color w:val="222222"/>
          <w:sz w:val="21"/>
          <w:szCs w:val="21"/>
          <w:lang w:val="en-US"/>
        </w:rPr>
        <w:tab/>
      </w:r>
      <w:r w:rsidRPr="000D36B6">
        <w:rPr>
          <w:color w:val="222222"/>
          <w:sz w:val="21"/>
          <w:szCs w:val="21"/>
          <w:lang w:val="en-US"/>
        </w:rPr>
        <w:t>1 October 2016</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Virtual R</w:t>
      </w:r>
      <w:r>
        <w:rPr>
          <w:color w:val="222222"/>
          <w:sz w:val="21"/>
          <w:szCs w:val="21"/>
          <w:lang w:val="en-US"/>
        </w:rPr>
        <w:t>ound with all teams (via WebEx)</w:t>
      </w:r>
      <w:r w:rsidRPr="000D36B6">
        <w:rPr>
          <w:color w:val="222222"/>
          <w:sz w:val="21"/>
          <w:szCs w:val="21"/>
          <w:lang w:val="en-US"/>
        </w:rPr>
        <w:t>:      </w:t>
      </w:r>
      <w:r>
        <w:rPr>
          <w:color w:val="222222"/>
          <w:sz w:val="21"/>
          <w:szCs w:val="21"/>
          <w:lang w:val="en-US"/>
        </w:rPr>
        <w:tab/>
      </w:r>
      <w:r>
        <w:rPr>
          <w:color w:val="222222"/>
          <w:sz w:val="21"/>
          <w:szCs w:val="21"/>
          <w:lang w:val="en-US"/>
        </w:rPr>
        <w:tab/>
      </w:r>
      <w:r w:rsidRPr="000D36B6">
        <w:rPr>
          <w:color w:val="222222"/>
          <w:sz w:val="21"/>
          <w:szCs w:val="21"/>
          <w:lang w:val="en-US"/>
        </w:rPr>
        <w:t>1 December 2016</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Region Finals (location TBD):                        </w:t>
      </w:r>
      <w:r>
        <w:rPr>
          <w:color w:val="222222"/>
          <w:sz w:val="21"/>
          <w:szCs w:val="21"/>
          <w:lang w:val="en-US"/>
        </w:rPr>
        <w:tab/>
      </w:r>
      <w:r>
        <w:rPr>
          <w:color w:val="222222"/>
          <w:sz w:val="21"/>
          <w:szCs w:val="21"/>
          <w:lang w:val="en-US"/>
        </w:rPr>
        <w:tab/>
      </w:r>
      <w:r w:rsidRPr="000D36B6">
        <w:rPr>
          <w:color w:val="222222"/>
          <w:sz w:val="21"/>
          <w:szCs w:val="21"/>
          <w:lang w:val="en-US"/>
        </w:rPr>
        <w:t>16 January 2017 (Tentative)</w:t>
      </w:r>
    </w:p>
    <w:p w:rsidR="000D36B6" w:rsidRPr="000D36B6" w:rsidRDefault="000D36B6" w:rsidP="000D36B6">
      <w:pPr>
        <w:pStyle w:val="SemEspaamento"/>
        <w:jc w:val="both"/>
        <w:rPr>
          <w:color w:val="222222"/>
          <w:sz w:val="21"/>
          <w:szCs w:val="21"/>
          <w:lang w:val="en-US"/>
        </w:rPr>
      </w:pPr>
      <w:r w:rsidRPr="000D36B6">
        <w:rPr>
          <w:color w:val="222222"/>
          <w:sz w:val="21"/>
          <w:szCs w:val="21"/>
          <w:lang w:val="en-US"/>
        </w:rPr>
        <w:t xml:space="preserve">Global Finals (AAPG ACE) Houston, TX:       </w:t>
      </w:r>
      <w:r>
        <w:rPr>
          <w:color w:val="222222"/>
          <w:sz w:val="21"/>
          <w:szCs w:val="21"/>
          <w:lang w:val="en-US"/>
        </w:rPr>
        <w:tab/>
      </w:r>
      <w:r>
        <w:rPr>
          <w:color w:val="222222"/>
          <w:sz w:val="21"/>
          <w:szCs w:val="21"/>
          <w:lang w:val="en-US"/>
        </w:rPr>
        <w:tab/>
        <w:t>31 March –</w:t>
      </w:r>
      <w:r w:rsidRPr="000D36B6">
        <w:rPr>
          <w:color w:val="222222"/>
          <w:sz w:val="21"/>
          <w:szCs w:val="21"/>
          <w:lang w:val="en-US"/>
        </w:rPr>
        <w:t>1 April 2017</w:t>
      </w:r>
    </w:p>
    <w:p w:rsidR="00AC06F9" w:rsidRPr="000D36B6" w:rsidRDefault="00AC06F9" w:rsidP="000D36B6">
      <w:pPr>
        <w:pStyle w:val="SemEspaamento"/>
        <w:jc w:val="both"/>
        <w:rPr>
          <w:sz w:val="21"/>
          <w:szCs w:val="21"/>
          <w:lang w:val="en-US" w:eastAsia="es-CO"/>
        </w:rPr>
      </w:pPr>
    </w:p>
    <w:p w:rsidR="00AC06F9" w:rsidRPr="000D36B6" w:rsidRDefault="00AC06F9" w:rsidP="000D36B6">
      <w:pPr>
        <w:pStyle w:val="SemEspaamento"/>
        <w:rPr>
          <w:sz w:val="21"/>
          <w:szCs w:val="21"/>
          <w:lang w:val="en-US" w:eastAsia="es-CO"/>
        </w:rPr>
      </w:pPr>
    </w:p>
    <w:p w:rsidR="004D1007" w:rsidRPr="006734E1" w:rsidRDefault="004D1007" w:rsidP="000D36B6">
      <w:pPr>
        <w:pStyle w:val="SemEspaamento"/>
        <w:rPr>
          <w:sz w:val="21"/>
          <w:szCs w:val="21"/>
          <w:lang w:val="en-US"/>
        </w:rPr>
      </w:pPr>
    </w:p>
    <w:sectPr w:rsidR="004D1007" w:rsidRPr="006734E1" w:rsidSect="000D36B6">
      <w:headerReference w:type="first" r:id="rId1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237" w:rsidRDefault="00023237" w:rsidP="0048554C">
      <w:pPr>
        <w:spacing w:after="0" w:line="240" w:lineRule="auto"/>
      </w:pPr>
      <w:r>
        <w:separator/>
      </w:r>
    </w:p>
  </w:endnote>
  <w:endnote w:type="continuationSeparator" w:id="0">
    <w:p w:rsidR="00023237" w:rsidRDefault="00023237" w:rsidP="00485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237" w:rsidRDefault="00023237" w:rsidP="0048554C">
      <w:pPr>
        <w:spacing w:after="0" w:line="240" w:lineRule="auto"/>
      </w:pPr>
      <w:r>
        <w:separator/>
      </w:r>
    </w:p>
  </w:footnote>
  <w:footnote w:type="continuationSeparator" w:id="0">
    <w:p w:rsidR="00023237" w:rsidRDefault="00023237" w:rsidP="00485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6B6" w:rsidRDefault="000D36B6">
    <w:pPr>
      <w:pStyle w:val="Cabealho"/>
    </w:pPr>
    <w:r>
      <w:rPr>
        <w:rFonts w:ascii="Arial" w:hAnsi="Arial" w:cs="Arial"/>
        <w:noProof/>
        <w:lang w:val="pt-BR" w:eastAsia="pt-BR"/>
      </w:rPr>
      <w:drawing>
        <wp:anchor distT="0" distB="0" distL="114300" distR="114300" simplePos="0" relativeHeight="251661312" behindDoc="0" locked="0" layoutInCell="1" allowOverlap="1">
          <wp:simplePos x="0" y="0"/>
          <wp:positionH relativeFrom="column">
            <wp:posOffset>129540</wp:posOffset>
          </wp:positionH>
          <wp:positionV relativeFrom="paragraph">
            <wp:posOffset>-127635</wp:posOffset>
          </wp:positionV>
          <wp:extent cx="5105400" cy="918845"/>
          <wp:effectExtent l="0" t="0" r="0" b="0"/>
          <wp:wrapNone/>
          <wp:docPr id="1"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a 2016-website-logo-500x90.jpg"/>
                  <pic:cNvPicPr/>
                </pic:nvPicPr>
                <pic:blipFill>
                  <a:blip r:embed="rId1">
                    <a:extLst>
                      <a:ext uri="{28A0092B-C50C-407E-A947-70E740481C1C}">
                        <a14:useLocalDpi xmlns:a14="http://schemas.microsoft.com/office/drawing/2010/main" val="0"/>
                      </a:ext>
                    </a:extLst>
                  </a:blip>
                  <a:stretch>
                    <a:fillRect/>
                  </a:stretch>
                </pic:blipFill>
                <pic:spPr>
                  <a:xfrm>
                    <a:off x="0" y="0"/>
                    <a:ext cx="5105400" cy="918845"/>
                  </a:xfrm>
                  <a:prstGeom prst="rect">
                    <a:avLst/>
                  </a:prstGeom>
                </pic:spPr>
              </pic:pic>
            </a:graphicData>
          </a:graphic>
        </wp:anchor>
      </w:drawing>
    </w:r>
  </w:p>
  <w:p w:rsidR="000D36B6" w:rsidRDefault="000D36B6">
    <w:pPr>
      <w:pStyle w:val="Cabealho"/>
    </w:pPr>
  </w:p>
  <w:p w:rsidR="000D36B6" w:rsidRDefault="000D36B6">
    <w:pPr>
      <w:pStyle w:val="Cabealho"/>
    </w:pPr>
  </w:p>
  <w:p w:rsidR="000D36B6" w:rsidRDefault="000D36B6">
    <w:pPr>
      <w:pStyle w:val="Cabealho"/>
    </w:pPr>
  </w:p>
  <w:p w:rsidR="000D36B6" w:rsidRDefault="000D36B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C5"/>
    <w:rsid w:val="00003D81"/>
    <w:rsid w:val="00023237"/>
    <w:rsid w:val="000578E1"/>
    <w:rsid w:val="00071063"/>
    <w:rsid w:val="000D36B6"/>
    <w:rsid w:val="000E5721"/>
    <w:rsid w:val="00117D54"/>
    <w:rsid w:val="0017116E"/>
    <w:rsid w:val="001D3055"/>
    <w:rsid w:val="001D6C06"/>
    <w:rsid w:val="001F056B"/>
    <w:rsid w:val="002516A5"/>
    <w:rsid w:val="00300E06"/>
    <w:rsid w:val="00342BB7"/>
    <w:rsid w:val="003B71F5"/>
    <w:rsid w:val="003E60DD"/>
    <w:rsid w:val="00457F91"/>
    <w:rsid w:val="0048554C"/>
    <w:rsid w:val="004D1007"/>
    <w:rsid w:val="004D3960"/>
    <w:rsid w:val="005027D8"/>
    <w:rsid w:val="00502E74"/>
    <w:rsid w:val="0050469E"/>
    <w:rsid w:val="0052043F"/>
    <w:rsid w:val="00540EBD"/>
    <w:rsid w:val="00541DE2"/>
    <w:rsid w:val="0057686E"/>
    <w:rsid w:val="0058094A"/>
    <w:rsid w:val="00594798"/>
    <w:rsid w:val="005A28A3"/>
    <w:rsid w:val="005A7E43"/>
    <w:rsid w:val="005C0078"/>
    <w:rsid w:val="005C38CA"/>
    <w:rsid w:val="005D6026"/>
    <w:rsid w:val="006170EE"/>
    <w:rsid w:val="006179BF"/>
    <w:rsid w:val="00625C94"/>
    <w:rsid w:val="00626C04"/>
    <w:rsid w:val="006734E1"/>
    <w:rsid w:val="006E271E"/>
    <w:rsid w:val="006F3555"/>
    <w:rsid w:val="00710827"/>
    <w:rsid w:val="007250E0"/>
    <w:rsid w:val="007A6242"/>
    <w:rsid w:val="00803BEE"/>
    <w:rsid w:val="0088573A"/>
    <w:rsid w:val="008C3313"/>
    <w:rsid w:val="0092359E"/>
    <w:rsid w:val="00960838"/>
    <w:rsid w:val="0096784E"/>
    <w:rsid w:val="00977681"/>
    <w:rsid w:val="00A321F4"/>
    <w:rsid w:val="00AB4E2E"/>
    <w:rsid w:val="00AC06F9"/>
    <w:rsid w:val="00AD01C5"/>
    <w:rsid w:val="00B06041"/>
    <w:rsid w:val="00B22978"/>
    <w:rsid w:val="00B7784C"/>
    <w:rsid w:val="00B90C25"/>
    <w:rsid w:val="00BF3A0D"/>
    <w:rsid w:val="00C57F28"/>
    <w:rsid w:val="00C91377"/>
    <w:rsid w:val="00D21212"/>
    <w:rsid w:val="00D35E39"/>
    <w:rsid w:val="00D35FD7"/>
    <w:rsid w:val="00DB414F"/>
    <w:rsid w:val="00DE7361"/>
    <w:rsid w:val="00DF3D67"/>
    <w:rsid w:val="00E4057B"/>
    <w:rsid w:val="00E434D5"/>
    <w:rsid w:val="00E54CD8"/>
    <w:rsid w:val="00E87F1C"/>
    <w:rsid w:val="00EC58D4"/>
    <w:rsid w:val="00EE53D0"/>
    <w:rsid w:val="00F13745"/>
    <w:rsid w:val="00F574AF"/>
    <w:rsid w:val="00F66298"/>
    <w:rsid w:val="00F865CE"/>
    <w:rsid w:val="00F87FB9"/>
    <w:rsid w:val="00FB292B"/>
    <w:rsid w:val="00FD3F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01C5"/>
    <w:rPr>
      <w:color w:val="0563C1" w:themeColor="hyperlink"/>
      <w:u w:val="single"/>
    </w:rPr>
  </w:style>
  <w:style w:type="character" w:styleId="HiperlinkVisitado">
    <w:name w:val="FollowedHyperlink"/>
    <w:basedOn w:val="Fontepargpadro"/>
    <w:uiPriority w:val="99"/>
    <w:semiHidden/>
    <w:unhideWhenUsed/>
    <w:rsid w:val="0050469E"/>
    <w:rPr>
      <w:color w:val="954F72" w:themeColor="followedHyperlink"/>
      <w:u w:val="single"/>
    </w:rPr>
  </w:style>
  <w:style w:type="paragraph" w:styleId="Textodebalo">
    <w:name w:val="Balloon Text"/>
    <w:basedOn w:val="Normal"/>
    <w:link w:val="BalloonTextChar"/>
    <w:uiPriority w:val="99"/>
    <w:semiHidden/>
    <w:unhideWhenUsed/>
    <w:rsid w:val="00342BB7"/>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342BB7"/>
    <w:rPr>
      <w:rFonts w:ascii="Tahoma" w:hAnsi="Tahoma" w:cs="Tahoma"/>
      <w:sz w:val="16"/>
      <w:szCs w:val="16"/>
    </w:rPr>
  </w:style>
  <w:style w:type="paragraph" w:styleId="Cabealho">
    <w:name w:val="header"/>
    <w:basedOn w:val="Normal"/>
    <w:link w:val="HeaderChar"/>
    <w:uiPriority w:val="99"/>
    <w:unhideWhenUsed/>
    <w:rsid w:val="0048554C"/>
    <w:pPr>
      <w:tabs>
        <w:tab w:val="center" w:pos="4252"/>
        <w:tab w:val="right" w:pos="8504"/>
      </w:tabs>
      <w:spacing w:after="0" w:line="240" w:lineRule="auto"/>
    </w:pPr>
  </w:style>
  <w:style w:type="character" w:customStyle="1" w:styleId="HeaderChar">
    <w:name w:val="Header Char"/>
    <w:basedOn w:val="Fontepargpadro"/>
    <w:link w:val="Cabealho"/>
    <w:uiPriority w:val="99"/>
    <w:rsid w:val="0048554C"/>
  </w:style>
  <w:style w:type="paragraph" w:styleId="Rodap">
    <w:name w:val="footer"/>
    <w:basedOn w:val="Normal"/>
    <w:link w:val="FooterChar"/>
    <w:uiPriority w:val="99"/>
    <w:unhideWhenUsed/>
    <w:rsid w:val="0048554C"/>
    <w:pPr>
      <w:tabs>
        <w:tab w:val="center" w:pos="4252"/>
        <w:tab w:val="right" w:pos="8504"/>
      </w:tabs>
      <w:spacing w:after="0" w:line="240" w:lineRule="auto"/>
    </w:pPr>
  </w:style>
  <w:style w:type="character" w:customStyle="1" w:styleId="FooterChar">
    <w:name w:val="Footer Char"/>
    <w:basedOn w:val="Fontepargpadro"/>
    <w:link w:val="Rodap"/>
    <w:uiPriority w:val="99"/>
    <w:rsid w:val="0048554C"/>
  </w:style>
  <w:style w:type="paragraph" w:styleId="SemEspaamento">
    <w:name w:val="No Spacing"/>
    <w:uiPriority w:val="1"/>
    <w:qFormat/>
    <w:rsid w:val="004D1007"/>
    <w:pPr>
      <w:spacing w:after="0" w:line="240" w:lineRule="auto"/>
    </w:pPr>
  </w:style>
  <w:style w:type="character" w:customStyle="1" w:styleId="apple-converted-space">
    <w:name w:val="apple-converted-space"/>
    <w:basedOn w:val="Fontepargpadro"/>
    <w:rsid w:val="000D3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D01C5"/>
    <w:rPr>
      <w:color w:val="0563C1" w:themeColor="hyperlink"/>
      <w:u w:val="single"/>
    </w:rPr>
  </w:style>
  <w:style w:type="character" w:styleId="HiperlinkVisitado">
    <w:name w:val="FollowedHyperlink"/>
    <w:basedOn w:val="Fontepargpadro"/>
    <w:uiPriority w:val="99"/>
    <w:semiHidden/>
    <w:unhideWhenUsed/>
    <w:rsid w:val="0050469E"/>
    <w:rPr>
      <w:color w:val="954F72" w:themeColor="followedHyperlink"/>
      <w:u w:val="single"/>
    </w:rPr>
  </w:style>
  <w:style w:type="paragraph" w:styleId="Textodebalo">
    <w:name w:val="Balloon Text"/>
    <w:basedOn w:val="Normal"/>
    <w:link w:val="BalloonTextChar"/>
    <w:uiPriority w:val="99"/>
    <w:semiHidden/>
    <w:unhideWhenUsed/>
    <w:rsid w:val="00342BB7"/>
    <w:pPr>
      <w:spacing w:after="0" w:line="240" w:lineRule="auto"/>
    </w:pPr>
    <w:rPr>
      <w:rFonts w:ascii="Tahoma" w:hAnsi="Tahoma" w:cs="Tahoma"/>
      <w:sz w:val="16"/>
      <w:szCs w:val="16"/>
    </w:rPr>
  </w:style>
  <w:style w:type="character" w:customStyle="1" w:styleId="BalloonTextChar">
    <w:name w:val="Balloon Text Char"/>
    <w:basedOn w:val="Fontepargpadro"/>
    <w:link w:val="Textodebalo"/>
    <w:uiPriority w:val="99"/>
    <w:semiHidden/>
    <w:rsid w:val="00342BB7"/>
    <w:rPr>
      <w:rFonts w:ascii="Tahoma" w:hAnsi="Tahoma" w:cs="Tahoma"/>
      <w:sz w:val="16"/>
      <w:szCs w:val="16"/>
    </w:rPr>
  </w:style>
  <w:style w:type="paragraph" w:styleId="Cabealho">
    <w:name w:val="header"/>
    <w:basedOn w:val="Normal"/>
    <w:link w:val="HeaderChar"/>
    <w:uiPriority w:val="99"/>
    <w:unhideWhenUsed/>
    <w:rsid w:val="0048554C"/>
    <w:pPr>
      <w:tabs>
        <w:tab w:val="center" w:pos="4252"/>
        <w:tab w:val="right" w:pos="8504"/>
      </w:tabs>
      <w:spacing w:after="0" w:line="240" w:lineRule="auto"/>
    </w:pPr>
  </w:style>
  <w:style w:type="character" w:customStyle="1" w:styleId="HeaderChar">
    <w:name w:val="Header Char"/>
    <w:basedOn w:val="Fontepargpadro"/>
    <w:link w:val="Cabealho"/>
    <w:uiPriority w:val="99"/>
    <w:rsid w:val="0048554C"/>
  </w:style>
  <w:style w:type="paragraph" w:styleId="Rodap">
    <w:name w:val="footer"/>
    <w:basedOn w:val="Normal"/>
    <w:link w:val="FooterChar"/>
    <w:uiPriority w:val="99"/>
    <w:unhideWhenUsed/>
    <w:rsid w:val="0048554C"/>
    <w:pPr>
      <w:tabs>
        <w:tab w:val="center" w:pos="4252"/>
        <w:tab w:val="right" w:pos="8504"/>
      </w:tabs>
      <w:spacing w:after="0" w:line="240" w:lineRule="auto"/>
    </w:pPr>
  </w:style>
  <w:style w:type="character" w:customStyle="1" w:styleId="FooterChar">
    <w:name w:val="Footer Char"/>
    <w:basedOn w:val="Fontepargpadro"/>
    <w:link w:val="Rodap"/>
    <w:uiPriority w:val="99"/>
    <w:rsid w:val="0048554C"/>
  </w:style>
  <w:style w:type="paragraph" w:styleId="SemEspaamento">
    <w:name w:val="No Spacing"/>
    <w:uiPriority w:val="1"/>
    <w:qFormat/>
    <w:rsid w:val="004D1007"/>
    <w:pPr>
      <w:spacing w:after="0" w:line="240" w:lineRule="auto"/>
    </w:pPr>
  </w:style>
  <w:style w:type="character" w:customStyle="1" w:styleId="apple-converted-space">
    <w:name w:val="apple-converted-space"/>
    <w:basedOn w:val="Fontepargpadro"/>
    <w:rsid w:val="000D3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81957">
      <w:bodyDiv w:val="1"/>
      <w:marLeft w:val="0"/>
      <w:marRight w:val="0"/>
      <w:marTop w:val="0"/>
      <w:marBottom w:val="0"/>
      <w:divBdr>
        <w:top w:val="none" w:sz="0" w:space="0" w:color="auto"/>
        <w:left w:val="none" w:sz="0" w:space="0" w:color="auto"/>
        <w:bottom w:val="none" w:sz="0" w:space="0" w:color="auto"/>
        <w:right w:val="none" w:sz="0" w:space="0" w:color="auto"/>
      </w:divBdr>
      <w:divsChild>
        <w:div w:id="1483086564">
          <w:marLeft w:val="0"/>
          <w:marRight w:val="0"/>
          <w:marTop w:val="0"/>
          <w:marBottom w:val="0"/>
          <w:divBdr>
            <w:top w:val="none" w:sz="0" w:space="0" w:color="auto"/>
            <w:left w:val="none" w:sz="0" w:space="0" w:color="auto"/>
            <w:bottom w:val="none" w:sz="0" w:space="0" w:color="auto"/>
            <w:right w:val="none" w:sz="0" w:space="0" w:color="auto"/>
          </w:divBdr>
        </w:div>
        <w:div w:id="822552902">
          <w:marLeft w:val="0"/>
          <w:marRight w:val="0"/>
          <w:marTop w:val="0"/>
          <w:marBottom w:val="0"/>
          <w:divBdr>
            <w:top w:val="none" w:sz="0" w:space="0" w:color="auto"/>
            <w:left w:val="none" w:sz="0" w:space="0" w:color="auto"/>
            <w:bottom w:val="none" w:sz="0" w:space="0" w:color="auto"/>
            <w:right w:val="none" w:sz="0" w:space="0" w:color="auto"/>
          </w:divBdr>
        </w:div>
      </w:divsChild>
    </w:div>
    <w:div w:id="468018520">
      <w:bodyDiv w:val="1"/>
      <w:marLeft w:val="0"/>
      <w:marRight w:val="0"/>
      <w:marTop w:val="0"/>
      <w:marBottom w:val="0"/>
      <w:divBdr>
        <w:top w:val="none" w:sz="0" w:space="0" w:color="auto"/>
        <w:left w:val="none" w:sz="0" w:space="0" w:color="auto"/>
        <w:bottom w:val="none" w:sz="0" w:space="0" w:color="auto"/>
        <w:right w:val="none" w:sz="0" w:space="0" w:color="auto"/>
      </w:divBdr>
      <w:divsChild>
        <w:div w:id="1300456406">
          <w:marLeft w:val="0"/>
          <w:marRight w:val="0"/>
          <w:marTop w:val="0"/>
          <w:marBottom w:val="0"/>
          <w:divBdr>
            <w:top w:val="none" w:sz="0" w:space="0" w:color="auto"/>
            <w:left w:val="none" w:sz="0" w:space="0" w:color="auto"/>
            <w:bottom w:val="none" w:sz="0" w:space="0" w:color="auto"/>
            <w:right w:val="none" w:sz="0" w:space="0" w:color="auto"/>
          </w:divBdr>
          <w:divsChild>
            <w:div w:id="563834056">
              <w:marLeft w:val="0"/>
              <w:marRight w:val="0"/>
              <w:marTop w:val="0"/>
              <w:marBottom w:val="0"/>
              <w:divBdr>
                <w:top w:val="single" w:sz="6" w:space="7" w:color="F1C674"/>
                <w:left w:val="single" w:sz="6" w:space="5" w:color="F1C674"/>
                <w:bottom w:val="single" w:sz="6" w:space="7" w:color="F1C674"/>
                <w:right w:val="single" w:sz="6" w:space="5" w:color="F1C674"/>
              </w:divBdr>
              <w:divsChild>
                <w:div w:id="1475292147">
                  <w:marLeft w:val="0"/>
                  <w:marRight w:val="0"/>
                  <w:marTop w:val="0"/>
                  <w:marBottom w:val="0"/>
                  <w:divBdr>
                    <w:top w:val="none" w:sz="0" w:space="0" w:color="auto"/>
                    <w:left w:val="none" w:sz="0" w:space="0" w:color="auto"/>
                    <w:bottom w:val="none" w:sz="0" w:space="0" w:color="auto"/>
                    <w:right w:val="none" w:sz="0" w:space="0" w:color="auto"/>
                  </w:divBdr>
                  <w:divsChild>
                    <w:div w:id="1340041295">
                      <w:marLeft w:val="0"/>
                      <w:marRight w:val="0"/>
                      <w:marTop w:val="0"/>
                      <w:marBottom w:val="0"/>
                      <w:divBdr>
                        <w:top w:val="none" w:sz="0" w:space="0" w:color="auto"/>
                        <w:left w:val="none" w:sz="0" w:space="0" w:color="auto"/>
                        <w:bottom w:val="none" w:sz="0" w:space="0" w:color="auto"/>
                        <w:right w:val="none" w:sz="0" w:space="0" w:color="auto"/>
                      </w:divBdr>
                      <w:divsChild>
                        <w:div w:id="2075738502">
                          <w:marLeft w:val="0"/>
                          <w:marRight w:val="0"/>
                          <w:marTop w:val="0"/>
                          <w:marBottom w:val="0"/>
                          <w:divBdr>
                            <w:top w:val="none" w:sz="0" w:space="0" w:color="auto"/>
                            <w:left w:val="none" w:sz="0" w:space="0" w:color="auto"/>
                            <w:bottom w:val="none" w:sz="0" w:space="0" w:color="auto"/>
                            <w:right w:val="none" w:sz="0" w:space="0" w:color="auto"/>
                          </w:divBdr>
                          <w:divsChild>
                            <w:div w:id="1801456994">
                              <w:marLeft w:val="0"/>
                              <w:marRight w:val="0"/>
                              <w:marTop w:val="0"/>
                              <w:marBottom w:val="0"/>
                              <w:divBdr>
                                <w:top w:val="none" w:sz="0" w:space="0" w:color="auto"/>
                                <w:left w:val="none" w:sz="0" w:space="0" w:color="auto"/>
                                <w:bottom w:val="none" w:sz="0" w:space="0" w:color="auto"/>
                                <w:right w:val="none" w:sz="0" w:space="0" w:color="auto"/>
                              </w:divBdr>
                              <w:divsChild>
                                <w:div w:id="738209685">
                                  <w:marLeft w:val="0"/>
                                  <w:marRight w:val="0"/>
                                  <w:marTop w:val="0"/>
                                  <w:marBottom w:val="0"/>
                                  <w:divBdr>
                                    <w:top w:val="single" w:sz="6" w:space="0" w:color="CCCCCC"/>
                                    <w:left w:val="single" w:sz="6" w:space="0" w:color="CCCCCC"/>
                                    <w:bottom w:val="single" w:sz="6" w:space="0" w:color="CCCCCC"/>
                                    <w:right w:val="single" w:sz="6" w:space="0" w:color="CCCCCC"/>
                                  </w:divBdr>
                                  <w:divsChild>
                                    <w:div w:id="1325207974">
                                      <w:marLeft w:val="0"/>
                                      <w:marRight w:val="0"/>
                                      <w:marTop w:val="0"/>
                                      <w:marBottom w:val="0"/>
                                      <w:divBdr>
                                        <w:top w:val="none" w:sz="0" w:space="0" w:color="auto"/>
                                        <w:left w:val="none" w:sz="0" w:space="0" w:color="auto"/>
                                        <w:bottom w:val="none" w:sz="0" w:space="0" w:color="auto"/>
                                        <w:right w:val="none" w:sz="0" w:space="0" w:color="auto"/>
                                      </w:divBdr>
                                      <w:divsChild>
                                        <w:div w:id="1906531520">
                                          <w:marLeft w:val="0"/>
                                          <w:marRight w:val="0"/>
                                          <w:marTop w:val="0"/>
                                          <w:marBottom w:val="0"/>
                                          <w:divBdr>
                                            <w:top w:val="none" w:sz="0" w:space="0" w:color="auto"/>
                                            <w:left w:val="none" w:sz="0" w:space="0" w:color="auto"/>
                                            <w:bottom w:val="none" w:sz="0" w:space="0" w:color="auto"/>
                                            <w:right w:val="none" w:sz="0" w:space="0" w:color="auto"/>
                                          </w:divBdr>
                                          <w:divsChild>
                                            <w:div w:id="458844590">
                                              <w:marLeft w:val="-15"/>
                                              <w:marRight w:val="-15"/>
                                              <w:marTop w:val="0"/>
                                              <w:marBottom w:val="0"/>
                                              <w:divBdr>
                                                <w:top w:val="none" w:sz="0" w:space="0" w:color="auto"/>
                                                <w:left w:val="none" w:sz="0" w:space="0" w:color="auto"/>
                                                <w:bottom w:val="none" w:sz="0" w:space="0" w:color="auto"/>
                                                <w:right w:val="none" w:sz="0" w:space="0" w:color="auto"/>
                                              </w:divBdr>
                                              <w:divsChild>
                                                <w:div w:id="962462481">
                                                  <w:marLeft w:val="-6000"/>
                                                  <w:marRight w:val="0"/>
                                                  <w:marTop w:val="0"/>
                                                  <w:marBottom w:val="135"/>
                                                  <w:divBdr>
                                                    <w:top w:val="none" w:sz="0" w:space="0" w:color="auto"/>
                                                    <w:left w:val="none" w:sz="0" w:space="0" w:color="auto"/>
                                                    <w:bottom w:val="single" w:sz="6" w:space="0" w:color="E5E5E5"/>
                                                    <w:right w:val="none" w:sz="0" w:space="0" w:color="auto"/>
                                                  </w:divBdr>
                                                  <w:divsChild>
                                                    <w:div w:id="1999142745">
                                                      <w:marLeft w:val="0"/>
                                                      <w:marRight w:val="0"/>
                                                      <w:marTop w:val="0"/>
                                                      <w:marBottom w:val="0"/>
                                                      <w:divBdr>
                                                        <w:top w:val="none" w:sz="0" w:space="0" w:color="auto"/>
                                                        <w:left w:val="none" w:sz="0" w:space="0" w:color="auto"/>
                                                        <w:bottom w:val="none" w:sz="0" w:space="0" w:color="auto"/>
                                                        <w:right w:val="none" w:sz="0" w:space="0" w:color="auto"/>
                                                      </w:divBdr>
                                                      <w:divsChild>
                                                        <w:div w:id="2123529364">
                                                          <w:marLeft w:val="0"/>
                                                          <w:marRight w:val="0"/>
                                                          <w:marTop w:val="0"/>
                                                          <w:marBottom w:val="0"/>
                                                          <w:divBdr>
                                                            <w:top w:val="none" w:sz="0" w:space="0" w:color="auto"/>
                                                            <w:left w:val="none" w:sz="0" w:space="0" w:color="auto"/>
                                                            <w:bottom w:val="none" w:sz="0" w:space="0" w:color="auto"/>
                                                            <w:right w:val="none" w:sz="0" w:space="0" w:color="auto"/>
                                                          </w:divBdr>
                                                          <w:divsChild>
                                                            <w:div w:id="1704087170">
                                                              <w:marLeft w:val="0"/>
                                                              <w:marRight w:val="0"/>
                                                              <w:marTop w:val="0"/>
                                                              <w:marBottom w:val="0"/>
                                                              <w:divBdr>
                                                                <w:top w:val="none" w:sz="0" w:space="0" w:color="auto"/>
                                                                <w:left w:val="none" w:sz="0" w:space="0" w:color="auto"/>
                                                                <w:bottom w:val="none" w:sz="0" w:space="0" w:color="auto"/>
                                                                <w:right w:val="none" w:sz="0" w:space="0" w:color="auto"/>
                                                              </w:divBdr>
                                                              <w:divsChild>
                                                                <w:div w:id="1483809407">
                                                                  <w:marLeft w:val="0"/>
                                                                  <w:marRight w:val="0"/>
                                                                  <w:marTop w:val="0"/>
                                                                  <w:marBottom w:val="0"/>
                                                                  <w:divBdr>
                                                                    <w:top w:val="single" w:sz="6" w:space="0" w:color="666666"/>
                                                                    <w:left w:val="single" w:sz="6" w:space="0" w:color="CCCCCC"/>
                                                                    <w:bottom w:val="single" w:sz="6" w:space="0" w:color="CCCCCC"/>
                                                                    <w:right w:val="single" w:sz="6" w:space="0" w:color="CCCCCC"/>
                                                                  </w:divBdr>
                                                                  <w:divsChild>
                                                                    <w:div w:id="1910656188">
                                                                      <w:marLeft w:val="30"/>
                                                                      <w:marRight w:val="0"/>
                                                                      <w:marTop w:val="0"/>
                                                                      <w:marBottom w:val="0"/>
                                                                      <w:divBdr>
                                                                        <w:top w:val="none" w:sz="0" w:space="0" w:color="auto"/>
                                                                        <w:left w:val="none" w:sz="0" w:space="0" w:color="auto"/>
                                                                        <w:bottom w:val="none" w:sz="0" w:space="0" w:color="auto"/>
                                                                        <w:right w:val="none" w:sz="0" w:space="0" w:color="auto"/>
                                                                      </w:divBdr>
                                                                      <w:divsChild>
                                                                        <w:div w:id="105850636">
                                                                          <w:marLeft w:val="0"/>
                                                                          <w:marRight w:val="0"/>
                                                                          <w:marTop w:val="0"/>
                                                                          <w:marBottom w:val="0"/>
                                                                          <w:divBdr>
                                                                            <w:top w:val="none" w:sz="0" w:space="0" w:color="auto"/>
                                                                            <w:left w:val="none" w:sz="0" w:space="0" w:color="auto"/>
                                                                            <w:bottom w:val="none" w:sz="0" w:space="0" w:color="auto"/>
                                                                            <w:right w:val="none" w:sz="0" w:space="0" w:color="auto"/>
                                                                          </w:divBdr>
                                                                        </w:div>
                                                                        <w:div w:id="207824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a.aapg.org/intereste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tel:%2B55%2051%209334459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10255599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apg.org/iba" TargetMode="External"/><Relationship Id="rId4" Type="http://schemas.openxmlformats.org/officeDocument/2006/relationships/settings" Target="settings.xml"/><Relationship Id="rId9" Type="http://schemas.openxmlformats.org/officeDocument/2006/relationships/hyperlink" Target="mailto:iba.aapg.lacr@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766FD-F729-4168-ADBF-59070D7A4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Vargas</dc:creator>
  <cp:lastModifiedBy>User</cp:lastModifiedBy>
  <cp:revision>2</cp:revision>
  <dcterms:created xsi:type="dcterms:W3CDTF">2016-09-08T09:41:00Z</dcterms:created>
  <dcterms:modified xsi:type="dcterms:W3CDTF">2016-09-08T09:41:00Z</dcterms:modified>
</cp:coreProperties>
</file>